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50"/>
      </w:tblGrid>
      <w:tr w:rsidR="00205E37" w:rsidRPr="00205E37" w:rsidTr="00205E3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5E37" w:rsidRPr="00205E37" w:rsidRDefault="00205E37" w:rsidP="00205E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</w:tbl>
    <w:p w:rsidR="00205E37" w:rsidRPr="00205E37" w:rsidRDefault="00205E37" w:rsidP="00205E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shd w:val="clear" w:color="auto" w:fill="E6E6E6"/>
        <w:tblLayout w:type="fixed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9000"/>
      </w:tblGrid>
      <w:tr w:rsidR="00205E37" w:rsidRPr="00205E37" w:rsidTr="009B5D7C">
        <w:trPr>
          <w:tblCellSpacing w:w="0" w:type="dxa"/>
          <w:jc w:val="center"/>
        </w:trPr>
        <w:tc>
          <w:tcPr>
            <w:tcW w:w="9002" w:type="dxa"/>
            <w:shd w:val="clear" w:color="auto" w:fill="E6E6E6"/>
            <w:vAlign w:val="center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205E37" w:rsidRPr="00205E37" w:rsidTr="009B5D7C">
              <w:trPr>
                <w:tblCellSpacing w:w="0" w:type="dxa"/>
              </w:trPr>
              <w:tc>
                <w:tcPr>
                  <w:tcW w:w="8552" w:type="dxa"/>
                  <w:vAlign w:val="center"/>
                  <w:hideMark/>
                </w:tcPr>
                <w:p w:rsidR="00205E37" w:rsidRPr="00205E37" w:rsidRDefault="00205E37" w:rsidP="00205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5E3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</w:rPr>
                    <w:drawing>
                      <wp:inline distT="0" distB="0" distL="0" distR="0">
                        <wp:extent cx="5430520" cy="1828800"/>
                        <wp:effectExtent l="0" t="0" r="0" b="0"/>
                        <wp:docPr id="16" name="Picture 16" descr="Banner header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Banner header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052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05E37" w:rsidRPr="00205E37" w:rsidRDefault="00205E37" w:rsidP="00205E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75" w:type="dxa"/>
              <w:shd w:val="clear" w:color="auto" w:fill="FFFFFF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205E37" w:rsidRPr="00205E37" w:rsidTr="009B5D7C">
              <w:trPr>
                <w:tblCellSpacing w:w="75" w:type="dxa"/>
              </w:trPr>
              <w:tc>
                <w:tcPr>
                  <w:tcW w:w="8252" w:type="dxa"/>
                  <w:shd w:val="clear" w:color="auto" w:fill="FFFFFF"/>
                  <w:vAlign w:val="center"/>
                  <w:hideMark/>
                </w:tcPr>
                <w:p w:rsidR="00205E37" w:rsidRPr="00205E37" w:rsidRDefault="00205E37" w:rsidP="00205E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41"/>
                      <w:szCs w:val="41"/>
                    </w:rPr>
                  </w:pPr>
                  <w:r w:rsidRPr="00205E37">
                    <w:rPr>
                      <w:rFonts w:ascii="Arial" w:eastAsia="Times New Roman" w:hAnsi="Arial" w:cs="Arial"/>
                      <w:color w:val="333333"/>
                      <w:sz w:val="41"/>
                      <w:szCs w:val="41"/>
                    </w:rPr>
                    <w:t>You</w:t>
                  </w:r>
                  <w:r w:rsidR="009B5D7C">
                    <w:rPr>
                      <w:rFonts w:ascii="Arial" w:eastAsia="Times New Roman" w:hAnsi="Arial" w:cs="Arial"/>
                      <w:color w:val="333333"/>
                      <w:sz w:val="41"/>
                      <w:szCs w:val="41"/>
                    </w:rPr>
                    <w:t xml:space="preserve"> now</w:t>
                  </w:r>
                  <w:r w:rsidRPr="00205E37">
                    <w:rPr>
                      <w:rFonts w:ascii="Arial" w:eastAsia="Times New Roman" w:hAnsi="Arial" w:cs="Arial"/>
                      <w:color w:val="333333"/>
                      <w:sz w:val="41"/>
                      <w:szCs w:val="41"/>
                    </w:rPr>
                    <w:t> </w:t>
                  </w:r>
                  <w:hyperlink r:id="rId7" w:tgtFrame="_blank" w:history="1">
                    <w:r w:rsidRPr="00205E37">
                      <w:rPr>
                        <w:rFonts w:ascii="Arial" w:eastAsia="Times New Roman" w:hAnsi="Arial" w:cs="Arial"/>
                        <w:color w:val="0000FF"/>
                        <w:sz w:val="41"/>
                        <w:szCs w:val="41"/>
                        <w:u w:val="single"/>
                      </w:rPr>
                      <w:t>have access</w:t>
                    </w:r>
                  </w:hyperlink>
                  <w:r w:rsidRPr="00205E37">
                    <w:rPr>
                      <w:rFonts w:ascii="Arial" w:eastAsia="Times New Roman" w:hAnsi="Arial" w:cs="Arial"/>
                      <w:color w:val="333333"/>
                      <w:sz w:val="41"/>
                      <w:szCs w:val="41"/>
                    </w:rPr>
                    <w:t>!</w:t>
                  </w:r>
                </w:p>
              </w:tc>
            </w:tr>
            <w:tr w:rsidR="00205E37" w:rsidRPr="00205E37" w:rsidTr="009B5D7C">
              <w:trPr>
                <w:tblCellSpacing w:w="75" w:type="dxa"/>
              </w:trPr>
              <w:tc>
                <w:tcPr>
                  <w:tcW w:w="8252" w:type="dxa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3668" w:type="dxa"/>
                    <w:tblCellSpacing w:w="0" w:type="dxa"/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0"/>
                    <w:gridCol w:w="3438"/>
                  </w:tblGrid>
                  <w:tr w:rsidR="00205E37" w:rsidRPr="00205E37" w:rsidTr="009B5D7C">
                    <w:trPr>
                      <w:trHeight w:val="2860"/>
                      <w:tblCellSpacing w:w="0" w:type="dxa"/>
                    </w:trPr>
                    <w:tc>
                      <w:tcPr>
                        <w:tcW w:w="230" w:type="dxa"/>
                        <w:vAlign w:val="center"/>
                        <w:hideMark/>
                      </w:tcPr>
                      <w:p w:rsidR="00205E37" w:rsidRPr="00205E37" w:rsidRDefault="00205E37" w:rsidP="00205E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05E3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3438" w:type="dxa"/>
                        <w:shd w:val="clear" w:color="auto" w:fill="FFFFFF"/>
                        <w:vAlign w:val="center"/>
                        <w:hideMark/>
                      </w:tcPr>
                      <w:p w:rsidR="00205E37" w:rsidRPr="00205E37" w:rsidRDefault="00205E37" w:rsidP="00205E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05E37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355850" cy="1768603"/>
                              <wp:effectExtent l="0" t="0" r="0" b="0"/>
                              <wp:docPr id="15" name="Picture 15" descr="screenshot">
                                <a:hlinkClick xmlns:a="http://schemas.openxmlformats.org/drawingml/2006/main" r:id="rId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screenshot">
                                        <a:hlinkClick r:id="rId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5498" cy="17833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05E37" w:rsidRPr="00205E37" w:rsidTr="00AF7F10">
                    <w:trPr>
                      <w:trHeight w:val="50"/>
                      <w:tblCellSpacing w:w="0" w:type="dxa"/>
                    </w:trPr>
                    <w:tc>
                      <w:tcPr>
                        <w:tcW w:w="230" w:type="dxa"/>
                        <w:vAlign w:val="center"/>
                        <w:hideMark/>
                      </w:tcPr>
                      <w:p w:rsidR="00205E37" w:rsidRPr="00205E37" w:rsidRDefault="00205E37" w:rsidP="00205E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38" w:type="dxa"/>
                        <w:vAlign w:val="center"/>
                        <w:hideMark/>
                      </w:tcPr>
                      <w:p w:rsidR="00205E37" w:rsidRPr="00205E37" w:rsidRDefault="00205E37" w:rsidP="00205E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05E37" w:rsidRPr="00205E37" w:rsidRDefault="00205E37" w:rsidP="00205E37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205E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Your library at </w:t>
                  </w:r>
                  <w:r w:rsidR="00DC1D5F">
                    <w:rPr>
                      <w:rFonts w:ascii="Arial" w:eastAsia="Times New Roman" w:hAnsi="Arial" w:cs="Arial"/>
                      <w:b/>
                      <w:color w:val="333333"/>
                      <w:sz w:val="21"/>
                      <w:szCs w:val="21"/>
                      <w:highlight w:val="yellow"/>
                    </w:rPr>
                    <w:t>INSTITUTION</w:t>
                  </w:r>
                  <w:r w:rsidR="00DC1D5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now subscribes to </w:t>
                  </w:r>
                  <w:hyperlink r:id="rId9" w:tgtFrame="_blank" w:history="1">
                    <w:r w:rsidR="00DC1D5F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FF"/>
                        <w:sz w:val="21"/>
                        <w:szCs w:val="21"/>
                        <w:u w:val="single"/>
                      </w:rPr>
                      <w:t>SAGE Video</w:t>
                    </w:r>
                  </w:hyperlink>
                  <w:r w:rsidRPr="00205E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—cutting-edge teaching and research-oriented video material curated to support students of all levels. </w:t>
                  </w:r>
                </w:p>
                <w:tbl>
                  <w:tblPr>
                    <w:tblW w:w="3000" w:type="dxa"/>
                    <w:jc w:val="center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</w:tblGrid>
                  <w:tr w:rsidR="00205E37" w:rsidRPr="00205E37" w:rsidTr="009B5D7C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205E37" w:rsidRPr="00205E37" w:rsidRDefault="00205E37" w:rsidP="00205E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05E37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0555" cy="191135"/>
                              <wp:effectExtent l="0" t="0" r="4445" b="0"/>
                              <wp:docPr id="14" name="Picture 14" descr="button">
                                <a:hlinkClick xmlns:a="http://schemas.openxmlformats.org/drawingml/2006/main" r:id="rId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button">
                                        <a:hlinkClick r:id="rId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055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05E37" w:rsidRPr="00205E37" w:rsidTr="009B5D7C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shd w:val="clear" w:color="auto" w:fill="8CB537"/>
                        <w:vAlign w:val="center"/>
                        <w:hideMark/>
                      </w:tcPr>
                      <w:p w:rsidR="00205E37" w:rsidRPr="00205E37" w:rsidRDefault="00AC22BD" w:rsidP="00205E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" w:tgtFrame="_blank" w:history="1">
                          <w:r w:rsidR="00205E37" w:rsidRPr="00205E37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1"/>
                              <w:szCs w:val="21"/>
                              <w:u w:val="single"/>
                            </w:rPr>
                            <w:t>Get started today &gt;&gt;</w:t>
                          </w:r>
                        </w:hyperlink>
                      </w:p>
                    </w:tc>
                  </w:tr>
                  <w:tr w:rsidR="00205E37" w:rsidRPr="00205E37" w:rsidTr="009B5D7C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205E37" w:rsidRPr="00205E37" w:rsidRDefault="00205E37" w:rsidP="00205E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05E37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900555" cy="191135"/>
                              <wp:effectExtent l="0" t="0" r="4445" b="0"/>
                              <wp:docPr id="13" name="Picture 13" descr="button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button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055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F7F10" w:rsidRPr="00AF7F10" w:rsidRDefault="00AF7F10" w:rsidP="00205E37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color w:val="333333"/>
                      <w:sz w:val="33"/>
                      <w:szCs w:val="33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33"/>
                      <w:szCs w:val="33"/>
                    </w:rPr>
                    <w:t xml:space="preserve">Use </w:t>
                  </w:r>
                  <w:r>
                    <w:rPr>
                      <w:rFonts w:ascii="Arial" w:eastAsia="Times New Roman" w:hAnsi="Arial" w:cs="Arial"/>
                      <w:b/>
                      <w:i/>
                      <w:color w:val="333333"/>
                      <w:sz w:val="33"/>
                      <w:szCs w:val="33"/>
                    </w:rPr>
                    <w:t>SAGE Video</w:t>
                  </w:r>
                  <w:r>
                    <w:rPr>
                      <w:rFonts w:ascii="Arial" w:eastAsia="Times New Roman" w:hAnsi="Arial" w:cs="Arial"/>
                      <w:color w:val="333333"/>
                      <w:sz w:val="33"/>
                      <w:szCs w:val="33"/>
                    </w:rPr>
                    <w:t xml:space="preserve"> to study and expand your learning</w:t>
                  </w:r>
                </w:p>
                <w:p w:rsidR="00205E37" w:rsidRPr="00205E37" w:rsidRDefault="00AC22BD" w:rsidP="00205E37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hyperlink r:id="rId13" w:tgtFrame="_blank" w:history="1">
                    <w:r w:rsidR="00205E37" w:rsidRPr="00205E37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color w:val="0000FF"/>
                        <w:sz w:val="21"/>
                        <w:szCs w:val="21"/>
                        <w:u w:val="single"/>
                      </w:rPr>
                      <w:t>SAGE Video</w:t>
                    </w:r>
                  </w:hyperlink>
                  <w:r w:rsidR="00205E37" w:rsidRPr="00205E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offers an up-close, interactive view into the most critical concepts within a discipline. With </w:t>
                  </w:r>
                  <w:r w:rsidR="00205E37" w:rsidRPr="00205E37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333333"/>
                      <w:sz w:val="21"/>
                      <w:szCs w:val="21"/>
                    </w:rPr>
                    <w:t>SAGE Video</w:t>
                  </w:r>
                  <w:r w:rsidR="00205E37" w:rsidRPr="00205E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, you can:</w:t>
                  </w:r>
                </w:p>
                <w:p w:rsidR="00205E37" w:rsidRPr="00205E37" w:rsidRDefault="00205E37" w:rsidP="00205E3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205E3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</w:rPr>
                    <w:t>Access clips</w:t>
                  </w:r>
                  <w:r w:rsidRPr="00205E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 from leading experts, real-world scenarios, how-to guides, </w:t>
                  </w:r>
                  <w:r w:rsidR="00961C4B" w:rsidRPr="00205E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conferen</w:t>
                  </w:r>
                  <w:r w:rsidR="00961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c</w:t>
                  </w:r>
                  <w:r w:rsidR="00961C4B" w:rsidRPr="00205E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e</w:t>
                  </w:r>
                  <w:r w:rsidRPr="00205E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presentation excerpts, tutorials, interviews, and more</w:t>
                  </w:r>
                  <w:r w:rsidR="00AF7F1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to expand on what you are learning in the classroom, or discover a new topic on your schedule. </w:t>
                  </w:r>
                </w:p>
                <w:p w:rsidR="00205E37" w:rsidRPr="00205E37" w:rsidRDefault="00205E37" w:rsidP="00205E3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</w:rPr>
                    <w:t>Cite scholarly videos</w:t>
                  </w:r>
                  <w:r>
                    <w:rPr>
                      <w:rFonts w:ascii="Arial" w:eastAsia="Times New Roman" w:hAnsi="Arial" w:cs="Arial"/>
                      <w:bCs/>
                      <w:color w:val="333333"/>
                      <w:sz w:val="21"/>
                      <w:szCs w:val="21"/>
                    </w:rPr>
                    <w:t xml:space="preserve"> as references in research projects, papers, and presentations.</w:t>
                  </w:r>
                </w:p>
                <w:p w:rsidR="00205E37" w:rsidRPr="00205E37" w:rsidRDefault="00205E37" w:rsidP="00205E3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205E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lastRenderedPageBreak/>
                    <w:t>Support your resear</w:t>
                  </w:r>
                  <w:r w:rsidR="00961C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ch and learning </w:t>
                  </w:r>
                  <w:r w:rsidRPr="00205E3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with expertly curated video content that is </w:t>
                  </w:r>
                  <w:r w:rsidRPr="00205E3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</w:rPr>
                    <w:t>fully citable, and includes downloadable transcripts</w:t>
                  </w:r>
                  <w:r w:rsidR="00AF7F1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</w:rPr>
                    <w:t>.</w:t>
                  </w:r>
                </w:p>
                <w:tbl>
                  <w:tblPr>
                    <w:tblW w:w="5000" w:type="pct"/>
                    <w:tblCellSpacing w:w="37" w:type="dxa"/>
                    <w:tblLayout w:type="fixed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0"/>
                    <w:gridCol w:w="2208"/>
                    <w:gridCol w:w="553"/>
                    <w:gridCol w:w="1781"/>
                    <w:gridCol w:w="553"/>
                    <w:gridCol w:w="2265"/>
                  </w:tblGrid>
                  <w:tr w:rsidR="00205E37" w:rsidRPr="00205E37" w:rsidTr="009B5D7C">
                    <w:trPr>
                      <w:tblCellSpacing w:w="37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p w:rsidR="00205E37" w:rsidRPr="00205E37" w:rsidRDefault="00205E37" w:rsidP="00205E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05E37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86385" cy="286385"/>
                              <wp:effectExtent l="0" t="0" r="0" b="0"/>
                              <wp:docPr id="12" name="Picture 12" descr="Video overview icon">
                                <a:hlinkClick xmlns:a="http://schemas.openxmlformats.org/drawingml/2006/main" r:id="rId1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Video overview icon">
                                        <a:hlinkClick r:id="rId1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385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04" w:type="dxa"/>
                        <w:vAlign w:val="center"/>
                        <w:hideMark/>
                      </w:tcPr>
                      <w:p w:rsidR="00205E37" w:rsidRPr="00205E37" w:rsidRDefault="00AC22BD" w:rsidP="00205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hyperlink r:id="rId16" w:tgtFrame="_blank" w:history="1">
                          <w:r w:rsidR="00205E37" w:rsidRPr="00205E37">
                            <w:rPr>
                              <w:rFonts w:ascii="Arial" w:eastAsia="Times New Roman" w:hAnsi="Arial" w:cs="Arial"/>
                              <w:color w:val="0000FF"/>
                              <w:sz w:val="17"/>
                              <w:szCs w:val="17"/>
                              <w:u w:val="single"/>
                            </w:rPr>
                            <w:t>Watch the video overview</w:t>
                          </w:r>
                        </w:hyperlink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E37" w:rsidRPr="00205E37" w:rsidRDefault="00205E37" w:rsidP="00205E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05E37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86385" cy="286385"/>
                              <wp:effectExtent l="0" t="0" r="0" b="0"/>
                              <wp:docPr id="11" name="Picture 11" descr="Browse icon">
                                <a:hlinkClick xmlns:a="http://schemas.openxmlformats.org/drawingml/2006/main" r:id="rId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Browse icon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385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03" w:type="dxa"/>
                        <w:vAlign w:val="center"/>
                        <w:hideMark/>
                      </w:tcPr>
                      <w:p w:rsidR="00205E37" w:rsidRPr="00205E37" w:rsidRDefault="00AC22BD" w:rsidP="00205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hyperlink r:id="rId18" w:tgtFrame="_blank" w:history="1">
                          <w:r w:rsidR="00205E37" w:rsidRPr="00205E37">
                            <w:rPr>
                              <w:rFonts w:ascii="Arial" w:eastAsia="Times New Roman" w:hAnsi="Arial" w:cs="Arial"/>
                              <w:color w:val="0000FF"/>
                              <w:sz w:val="17"/>
                              <w:szCs w:val="17"/>
                              <w:u w:val="single"/>
                            </w:rPr>
                            <w:t>Browse the platform</w:t>
                          </w:r>
                        </w:hyperlink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05E37" w:rsidRPr="00205E37" w:rsidRDefault="00205E37" w:rsidP="00205E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05E37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86385" cy="286385"/>
                              <wp:effectExtent l="0" t="0" r="0" b="0"/>
                              <wp:docPr id="10" name="Picture 10" descr="Title list icon">
                                <a:hlinkClick xmlns:a="http://schemas.openxmlformats.org/drawingml/2006/main" r:id="rId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Title list icon">
                                        <a:hlinkClick r:id="rId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385" cy="286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023" w:type="dxa"/>
                        <w:vAlign w:val="center"/>
                        <w:hideMark/>
                      </w:tcPr>
                      <w:p w:rsidR="00205E37" w:rsidRPr="00205E37" w:rsidRDefault="00AC22BD" w:rsidP="00205E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hyperlink r:id="rId21" w:anchor="Title_Lists" w:tgtFrame="_blank" w:history="1">
                          <w:r w:rsidR="00205E37" w:rsidRPr="00205E37">
                            <w:rPr>
                              <w:rFonts w:ascii="Arial" w:eastAsia="Times New Roman" w:hAnsi="Arial" w:cs="Arial"/>
                              <w:color w:val="0000FF"/>
                              <w:sz w:val="17"/>
                              <w:szCs w:val="17"/>
                              <w:u w:val="single"/>
                            </w:rPr>
                            <w:t>View the complete title list</w:t>
                          </w:r>
                        </w:hyperlink>
                      </w:p>
                    </w:tc>
                  </w:tr>
                </w:tbl>
                <w:p w:rsidR="00205E37" w:rsidRPr="00205E37" w:rsidRDefault="00205E37" w:rsidP="00205E37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:rsidR="00205E37" w:rsidRPr="00205E37" w:rsidRDefault="00205E37" w:rsidP="002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5E37" w:rsidRPr="00205E37" w:rsidRDefault="00205E37" w:rsidP="00205E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5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205E37" w:rsidRPr="00205E37" w:rsidTr="00205E3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55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205E37" w:rsidRPr="00205E3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8550" w:type="dxa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5"/>
                    <w:gridCol w:w="6755"/>
                  </w:tblGrid>
                  <w:tr w:rsidR="00205E37" w:rsidRPr="00205E37">
                    <w:trPr>
                      <w:tblCellSpacing w:w="0" w:type="dxa"/>
                    </w:trPr>
                    <w:tc>
                      <w:tcPr>
                        <w:tcW w:w="1050" w:type="pct"/>
                        <w:vAlign w:val="center"/>
                        <w:hideMark/>
                      </w:tcPr>
                      <w:p w:rsidR="00205E37" w:rsidRPr="00205E37" w:rsidRDefault="00205E37" w:rsidP="00205E3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05E37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858520" cy="381635"/>
                              <wp:effectExtent l="0" t="0" r="0" b="0"/>
                              <wp:docPr id="9" name="Picture 9" descr="SAGE logo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SAGE logo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8520" cy="3816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950" w:type="pct"/>
                        <w:vAlign w:val="center"/>
                        <w:hideMark/>
                      </w:tcPr>
                      <w:p w:rsidR="00205E37" w:rsidRPr="00205E37" w:rsidRDefault="00205E37" w:rsidP="00A021A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7"/>
                            <w:szCs w:val="17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205E37" w:rsidRPr="00205E37" w:rsidRDefault="00205E37" w:rsidP="00205E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05E37" w:rsidRPr="00205E37" w:rsidRDefault="00205E37" w:rsidP="00205E3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8550" w:type="dxa"/>
              <w:jc w:val="center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205E37" w:rsidRPr="00205E37" w:rsidTr="00AC22BD">
              <w:trPr>
                <w:trHeight w:val="1443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5E37" w:rsidRPr="00205E37" w:rsidRDefault="00205E37" w:rsidP="00205E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888888"/>
                      <w:sz w:val="15"/>
                      <w:szCs w:val="15"/>
                    </w:rPr>
                  </w:pPr>
                </w:p>
              </w:tc>
            </w:tr>
          </w:tbl>
          <w:p w:rsidR="00205E37" w:rsidRPr="00205E37" w:rsidRDefault="00205E37" w:rsidP="002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5E37" w:rsidRPr="00205E37" w:rsidRDefault="00205E37" w:rsidP="0020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5E3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2012BC" w:rsidRDefault="002012BC"/>
    <w:sectPr w:rsidR="00201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A3279"/>
    <w:multiLevelType w:val="multilevel"/>
    <w:tmpl w:val="352C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37"/>
    <w:rsid w:val="002012BC"/>
    <w:rsid w:val="00205E37"/>
    <w:rsid w:val="008A13EA"/>
    <w:rsid w:val="00961C4B"/>
    <w:rsid w:val="009B5D7C"/>
    <w:rsid w:val="00A021A7"/>
    <w:rsid w:val="00AC22BD"/>
    <w:rsid w:val="00AF7F10"/>
    <w:rsid w:val="00D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6ED6"/>
  <w15:chartTrackingRefBased/>
  <w15:docId w15:val="{B656C692-4BC2-47A4-9F2B-74A401B0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5E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05E37"/>
    <w:rPr>
      <w:b/>
      <w:bCs/>
    </w:rPr>
  </w:style>
  <w:style w:type="character" w:styleId="Emphasis">
    <w:name w:val="Emphasis"/>
    <w:basedOn w:val="DefaultParagraphFont"/>
    <w:uiPriority w:val="20"/>
    <w:qFormat/>
    <w:rsid w:val="00205E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k.sagepub.com/video" TargetMode="External"/><Relationship Id="rId18" Type="http://schemas.openxmlformats.org/officeDocument/2006/relationships/hyperlink" Target="http://sk.sagepub.com/vide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k.sagepub.com/help" TargetMode="External"/><Relationship Id="rId7" Type="http://schemas.openxmlformats.org/officeDocument/2006/relationships/hyperlink" Target="http://sk.sagepub.com/video" TargetMode="External"/><Relationship Id="rId12" Type="http://schemas.openxmlformats.org/officeDocument/2006/relationships/image" Target="media/image4.gif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ink.brightcove.com/services/player/bcpid2430760473001?bckey=AQ~~,AAAAPmbRRLk~,C5G7jhYNtie-BQn35EzdQ3XgaDHO8Snk&amp;bctid=5070965097001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k.sagepub.com/video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sk.sagepub.com/video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hyperlink" Target="http://sk.sagepub.com/help#Title_Lis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.sagepub.com/video" TargetMode="External"/><Relationship Id="rId14" Type="http://schemas.openxmlformats.org/officeDocument/2006/relationships/hyperlink" Target="http://link.brightcove.com/services/player/bcpid2430760473001?bckey=AQ~~,AAAAPmbRRLk~,C5G7jhYNtie-BQn35EzdQ3XgaDHO8Snk&amp;bctid=5070965097001" TargetMode="External"/><Relationship Id="rId22" Type="http://schemas.openxmlformats.org/officeDocument/2006/relationships/hyperlink" Target="https://us.sagepub.com/en-us/nam/home?priorityCode=7L041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Publishing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Kluss</dc:creator>
  <cp:keywords/>
  <dc:description/>
  <cp:lastModifiedBy>Dani Kluss</cp:lastModifiedBy>
  <cp:revision>7</cp:revision>
  <dcterms:created xsi:type="dcterms:W3CDTF">2017-08-18T19:42:00Z</dcterms:created>
  <dcterms:modified xsi:type="dcterms:W3CDTF">2018-03-06T21:40:00Z</dcterms:modified>
</cp:coreProperties>
</file>